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07"/>
        <w:gridCol w:w="2145"/>
        <w:gridCol w:w="2260"/>
        <w:gridCol w:w="8"/>
        <w:gridCol w:w="2404"/>
        <w:gridCol w:w="6"/>
        <w:gridCol w:w="2313"/>
      </w:tblGrid>
      <w:tr w:rsidR="002C7534" w:rsidTr="00184B66">
        <w:trPr>
          <w:trHeight w:val="2967"/>
        </w:trPr>
        <w:tc>
          <w:tcPr>
            <w:tcW w:w="10643" w:type="dxa"/>
            <w:gridSpan w:val="7"/>
          </w:tcPr>
          <w:p w:rsidR="002C7534" w:rsidRPr="00184B66" w:rsidRDefault="002C7534">
            <w:r w:rsidRPr="00184B66">
              <w:t xml:space="preserve">Homework in KS2 involves independent learning. Each week the children choose one task centred on the concept block that we are studying as a school. How the children research or present their findings is entirely up to them. They can use computers, books, observation, questioning or experimenting; draw, paint, write or build. The only requests are that the work be carefully and attractively presented and that children don’t copy out screens from books or the internet. Each week, classes will set time for sharing the homework. Your support while your child is carrying out their home learning is greatly appreciated but please do not be tempted to do it for them. The important things are that your child enjoys what they are doing, discovers something new and practises learning independently. The Children should also read daily, practise spellings from those sent home and the statutory list for Y3/4 (some may still be working on Y1/2 spellings for this term), and learn multiplication / division tables for Around The World Maths. There may also be a small amount of maths or English to complete. </w:t>
            </w:r>
          </w:p>
          <w:p w:rsidR="002C7534" w:rsidRPr="00184B66" w:rsidRDefault="002C7534">
            <w:r w:rsidRPr="00184B66">
              <w:t>Thank you for your continued support!</w:t>
            </w:r>
          </w:p>
          <w:p w:rsidR="002C7534" w:rsidRPr="00184B66" w:rsidRDefault="002C7534"/>
        </w:tc>
      </w:tr>
      <w:tr w:rsidR="002C7534" w:rsidTr="00184B66">
        <w:trPr>
          <w:trHeight w:val="321"/>
        </w:trPr>
        <w:tc>
          <w:tcPr>
            <w:tcW w:w="10643" w:type="dxa"/>
            <w:gridSpan w:val="7"/>
          </w:tcPr>
          <w:p w:rsidR="002C7534" w:rsidRPr="00184B66" w:rsidRDefault="002C7534" w:rsidP="002C7534">
            <w:r w:rsidRPr="00184B66">
              <w:t xml:space="preserve">These are activities for to choose from over the course of this concept block. </w:t>
            </w:r>
          </w:p>
          <w:p w:rsidR="002C7534" w:rsidRPr="00184B66" w:rsidRDefault="002C7534" w:rsidP="002C7534">
            <w:r w:rsidRPr="00184B66">
              <w:t>Please bring it in on a Thursday and we will share them with the class.</w:t>
            </w:r>
          </w:p>
          <w:p w:rsidR="002C7534" w:rsidRPr="00184B66" w:rsidRDefault="002C7534" w:rsidP="002C7534"/>
        </w:tc>
      </w:tr>
      <w:tr w:rsidR="002C7534" w:rsidTr="00184B66">
        <w:trPr>
          <w:trHeight w:val="686"/>
        </w:trPr>
        <w:tc>
          <w:tcPr>
            <w:tcW w:w="1507" w:type="dxa"/>
            <w:vMerge w:val="restart"/>
          </w:tcPr>
          <w:p w:rsidR="002C7534" w:rsidRPr="00184B66" w:rsidRDefault="005D09A0" w:rsidP="002C7534">
            <w:r>
              <w:t>Comparisons of Water between Exeter and Plymouth</w:t>
            </w:r>
          </w:p>
        </w:tc>
        <w:tc>
          <w:tcPr>
            <w:tcW w:w="2145" w:type="dxa"/>
          </w:tcPr>
          <w:p w:rsidR="002C7534" w:rsidRPr="00184B66" w:rsidRDefault="005D09A0" w:rsidP="002C7534">
            <w:r>
              <w:t>Use a map to explain the differences geographically between Exeter and Plymouth water ways.</w:t>
            </w:r>
          </w:p>
        </w:tc>
        <w:tc>
          <w:tcPr>
            <w:tcW w:w="2268" w:type="dxa"/>
            <w:gridSpan w:val="2"/>
          </w:tcPr>
          <w:p w:rsidR="002C7534" w:rsidRPr="00184B66" w:rsidRDefault="005D09A0" w:rsidP="002C7534">
            <w:r>
              <w:t xml:space="preserve">Complete a fact file on </w:t>
            </w:r>
            <w:r w:rsidR="002C7534" w:rsidRPr="00184B66">
              <w:t xml:space="preserve"> </w:t>
            </w:r>
            <w:r>
              <w:t xml:space="preserve">Sir Francis Drake </w:t>
            </w:r>
            <w:r w:rsidR="002C7534" w:rsidRPr="00184B66">
              <w:t xml:space="preserve"> </w:t>
            </w:r>
          </w:p>
          <w:p w:rsidR="002C7534" w:rsidRPr="00184B66" w:rsidRDefault="002C7534" w:rsidP="002C7534"/>
        </w:tc>
        <w:tc>
          <w:tcPr>
            <w:tcW w:w="2410" w:type="dxa"/>
            <w:gridSpan w:val="2"/>
          </w:tcPr>
          <w:p w:rsidR="002C7534" w:rsidRPr="00184B66" w:rsidRDefault="002C7534">
            <w:r w:rsidRPr="00184B66">
              <w:t xml:space="preserve">Draw or paint yourself as a </w:t>
            </w:r>
            <w:r w:rsidR="005D09A0">
              <w:t>Victorian seaman/woman</w:t>
            </w:r>
          </w:p>
          <w:p w:rsidR="002C7534" w:rsidRPr="00184B66" w:rsidRDefault="002C7534" w:rsidP="002C7534"/>
        </w:tc>
        <w:tc>
          <w:tcPr>
            <w:tcW w:w="2313" w:type="dxa"/>
          </w:tcPr>
          <w:p w:rsidR="002C7534" w:rsidRPr="00184B66" w:rsidRDefault="005D09A0" w:rsidP="002C7534">
            <w:r>
              <w:t xml:space="preserve">Create a game that you think Sir Francis Drake’s crew would have liked playing. </w:t>
            </w:r>
          </w:p>
        </w:tc>
        <w:bookmarkStart w:id="0" w:name="_GoBack"/>
        <w:bookmarkEnd w:id="0"/>
      </w:tr>
      <w:tr w:rsidR="002C7534" w:rsidTr="00184B66">
        <w:trPr>
          <w:trHeight w:val="640"/>
        </w:trPr>
        <w:tc>
          <w:tcPr>
            <w:tcW w:w="1507" w:type="dxa"/>
            <w:vMerge/>
          </w:tcPr>
          <w:p w:rsidR="002C7534" w:rsidRPr="00184B66" w:rsidRDefault="002C7534" w:rsidP="002C7534"/>
        </w:tc>
        <w:tc>
          <w:tcPr>
            <w:tcW w:w="2145" w:type="dxa"/>
          </w:tcPr>
          <w:p w:rsidR="002C7534" w:rsidRPr="00184B66" w:rsidRDefault="005D09A0" w:rsidP="002C7534">
            <w:r>
              <w:t xml:space="preserve">Create a piece of music that reminds you of the sound of a river. </w:t>
            </w:r>
          </w:p>
          <w:p w:rsidR="002C7534" w:rsidRPr="00184B66" w:rsidRDefault="002C7534" w:rsidP="002C7534"/>
        </w:tc>
        <w:tc>
          <w:tcPr>
            <w:tcW w:w="2268" w:type="dxa"/>
            <w:gridSpan w:val="2"/>
          </w:tcPr>
          <w:p w:rsidR="002C7534" w:rsidRPr="00184B66" w:rsidRDefault="005D09A0" w:rsidP="005D09A0">
            <w:r>
              <w:t xml:space="preserve">Use pictures or go to a river and sketch what you see. </w:t>
            </w:r>
          </w:p>
        </w:tc>
        <w:tc>
          <w:tcPr>
            <w:tcW w:w="2410" w:type="dxa"/>
            <w:gridSpan w:val="2"/>
          </w:tcPr>
          <w:p w:rsidR="002C7534" w:rsidRPr="00184B66" w:rsidRDefault="002C7534" w:rsidP="002C7534">
            <w:r w:rsidRPr="00184B66">
              <w:t xml:space="preserve">Create your own </w:t>
            </w:r>
            <w:r w:rsidR="005D09A0">
              <w:t>fisherman’s song.</w:t>
            </w:r>
          </w:p>
          <w:p w:rsidR="002C7534" w:rsidRPr="00184B66" w:rsidRDefault="002C7534" w:rsidP="002C7534"/>
        </w:tc>
        <w:tc>
          <w:tcPr>
            <w:tcW w:w="2313" w:type="dxa"/>
          </w:tcPr>
          <w:p w:rsidR="002C7534" w:rsidRPr="00184B66" w:rsidRDefault="005D09A0" w:rsidP="002C7534">
            <w:r>
              <w:t xml:space="preserve">Create a boat that could have defended the English shores from the Spanish Armada. </w:t>
            </w:r>
          </w:p>
        </w:tc>
      </w:tr>
      <w:tr w:rsidR="002C7534" w:rsidTr="00184B66">
        <w:trPr>
          <w:trHeight w:val="321"/>
        </w:trPr>
        <w:tc>
          <w:tcPr>
            <w:tcW w:w="1507" w:type="dxa"/>
          </w:tcPr>
          <w:p w:rsidR="002C7534" w:rsidRPr="00184B66" w:rsidRDefault="002C7534">
            <w:r w:rsidRPr="00184B66">
              <w:t>English</w:t>
            </w:r>
          </w:p>
        </w:tc>
        <w:tc>
          <w:tcPr>
            <w:tcW w:w="2145" w:type="dxa"/>
          </w:tcPr>
          <w:p w:rsidR="006B094C" w:rsidRDefault="005D09A0" w:rsidP="002C7534">
            <w:r>
              <w:t>Work on cursive letter</w:t>
            </w:r>
            <w:r w:rsidR="006B094C">
              <w:t xml:space="preserve"> formations:</w:t>
            </w:r>
          </w:p>
          <w:p w:rsidR="002C7534" w:rsidRDefault="005D09A0" w:rsidP="002C7534">
            <w:r>
              <w:t xml:space="preserve"> </w:t>
            </w:r>
          </w:p>
          <w:p w:rsidR="005D09A0" w:rsidRPr="006B094C" w:rsidRDefault="006B094C" w:rsidP="002C7534">
            <w:pPr>
              <w:rPr>
                <w:rFonts w:ascii="XCCW Joined 1a" w:hAnsi="XCCW Joined 1a"/>
              </w:rPr>
            </w:pPr>
            <w:r>
              <w:rPr>
                <w:rFonts w:ascii="XCCW Joined 1a" w:hAnsi="XCCW Joined 1a"/>
              </w:rPr>
              <w:t xml:space="preserve">g </w:t>
            </w:r>
            <w:r w:rsidRPr="006B094C">
              <w:rPr>
                <w:rFonts w:ascii="XCCW Joined 1a" w:hAnsi="XCCW Joined 1a"/>
              </w:rPr>
              <w:t xml:space="preserve">f y j </w:t>
            </w:r>
          </w:p>
          <w:p w:rsidR="002C7534" w:rsidRPr="00184B66" w:rsidRDefault="002C7534" w:rsidP="002C7534"/>
        </w:tc>
        <w:tc>
          <w:tcPr>
            <w:tcW w:w="2260" w:type="dxa"/>
          </w:tcPr>
          <w:p w:rsidR="002C7534" w:rsidRPr="006B094C" w:rsidRDefault="006B094C">
            <w:r w:rsidRPr="006B094C">
              <w:rPr>
                <w:rFonts w:cs="Arial"/>
                <w:color w:val="0B0C0C"/>
                <w:shd w:val="clear" w:color="auto" w:fill="FFFFFF"/>
              </w:rPr>
              <w:t>U</w:t>
            </w:r>
            <w:r w:rsidRPr="006B094C">
              <w:rPr>
                <w:rFonts w:cs="Arial"/>
                <w:color w:val="0B0C0C"/>
                <w:shd w:val="clear" w:color="auto" w:fill="FFFFFF"/>
              </w:rPr>
              <w:t>se the first 2 or 3 letters of a word to check its spelling in a dictionary</w:t>
            </w:r>
            <w:r w:rsidRPr="006B094C">
              <w:rPr>
                <w:rFonts w:cs="Arial"/>
                <w:color w:val="0B0C0C"/>
                <w:shd w:val="clear" w:color="auto" w:fill="FFFFFF"/>
              </w:rPr>
              <w:t xml:space="preserve"> and write the definition.</w:t>
            </w:r>
          </w:p>
          <w:p w:rsidR="005D09A0" w:rsidRPr="00184B66" w:rsidRDefault="005D09A0"/>
        </w:tc>
        <w:tc>
          <w:tcPr>
            <w:tcW w:w="2412" w:type="dxa"/>
            <w:gridSpan w:val="2"/>
          </w:tcPr>
          <w:p w:rsidR="002C7534" w:rsidRPr="00184B66" w:rsidRDefault="002C7534" w:rsidP="002C7534">
            <w:r w:rsidRPr="00184B66">
              <w:t xml:space="preserve">Write a </w:t>
            </w:r>
            <w:r w:rsidR="005D09A0">
              <w:t>play script about the adventures of Sir Francis Drake.</w:t>
            </w:r>
          </w:p>
          <w:p w:rsidR="002C7534" w:rsidRPr="00184B66" w:rsidRDefault="002C7534"/>
        </w:tc>
        <w:tc>
          <w:tcPr>
            <w:tcW w:w="2319" w:type="dxa"/>
            <w:gridSpan w:val="2"/>
          </w:tcPr>
          <w:p w:rsidR="002C7534" w:rsidRPr="00184B66" w:rsidRDefault="002C7534" w:rsidP="002C7534">
            <w:r w:rsidRPr="00184B66">
              <w:t>Write an adventure story with a historical setting.</w:t>
            </w:r>
          </w:p>
          <w:p w:rsidR="002C7534" w:rsidRPr="00184B66" w:rsidRDefault="002C7534"/>
        </w:tc>
      </w:tr>
      <w:tr w:rsidR="00184B66" w:rsidTr="00184B66">
        <w:trPr>
          <w:trHeight w:val="321"/>
        </w:trPr>
        <w:tc>
          <w:tcPr>
            <w:tcW w:w="1507" w:type="dxa"/>
          </w:tcPr>
          <w:p w:rsidR="00184B66" w:rsidRPr="00184B66" w:rsidRDefault="00184B66">
            <w:r w:rsidRPr="00184B66">
              <w:t>Maths</w:t>
            </w:r>
          </w:p>
        </w:tc>
        <w:tc>
          <w:tcPr>
            <w:tcW w:w="2145" w:type="dxa"/>
          </w:tcPr>
          <w:p w:rsidR="00184B66" w:rsidRDefault="005D09A0" w:rsidP="00184B66">
            <w:r>
              <w:t xml:space="preserve">Times tables up to 12 x 12. </w:t>
            </w:r>
          </w:p>
          <w:p w:rsidR="005D09A0" w:rsidRPr="00184B66" w:rsidRDefault="005D09A0" w:rsidP="00184B66">
            <w:r>
              <w:t xml:space="preserve">Use TT Rockstars if possible. </w:t>
            </w:r>
          </w:p>
          <w:p w:rsidR="00184B66" w:rsidRPr="00184B66" w:rsidRDefault="00184B66"/>
        </w:tc>
        <w:tc>
          <w:tcPr>
            <w:tcW w:w="2260" w:type="dxa"/>
          </w:tcPr>
          <w:p w:rsidR="00184B66" w:rsidRPr="00184B66" w:rsidRDefault="00184B66" w:rsidP="00184B66">
            <w:r w:rsidRPr="00184B66">
              <w:t>Division facts for times tables up to 12 x 12.</w:t>
            </w:r>
          </w:p>
          <w:p w:rsidR="00184B66" w:rsidRPr="00184B66" w:rsidRDefault="00184B66"/>
        </w:tc>
        <w:tc>
          <w:tcPr>
            <w:tcW w:w="2412" w:type="dxa"/>
            <w:gridSpan w:val="2"/>
          </w:tcPr>
          <w:p w:rsidR="00184B66" w:rsidRPr="00184B66" w:rsidRDefault="00184B66">
            <w:r w:rsidRPr="00184B66">
              <w:t>Maths challenge sheets (taken from school, if wanted)</w:t>
            </w:r>
          </w:p>
        </w:tc>
        <w:tc>
          <w:tcPr>
            <w:tcW w:w="2319" w:type="dxa"/>
            <w:gridSpan w:val="2"/>
          </w:tcPr>
          <w:p w:rsidR="00184B66" w:rsidRPr="00184B66" w:rsidRDefault="005D09A0" w:rsidP="005D09A0">
            <w:r>
              <w:t xml:space="preserve">Create a maths maze game that you could play at school. </w:t>
            </w:r>
          </w:p>
        </w:tc>
      </w:tr>
      <w:tr w:rsidR="00184B66" w:rsidTr="004E0219">
        <w:trPr>
          <w:trHeight w:val="321"/>
        </w:trPr>
        <w:tc>
          <w:tcPr>
            <w:tcW w:w="10643" w:type="dxa"/>
            <w:gridSpan w:val="7"/>
          </w:tcPr>
          <w:tbl>
            <w:tblPr>
              <w:tblpPr w:leftFromText="180" w:rightFromText="180" w:vertAnchor="text" w:horzAnchor="margin" w:tblpY="-176"/>
              <w:tblOverlap w:val="never"/>
              <w:tblW w:w="0" w:type="auto"/>
              <w:tblBorders>
                <w:top w:val="nil"/>
                <w:left w:val="nil"/>
                <w:bottom w:val="nil"/>
                <w:right w:val="nil"/>
              </w:tblBorders>
              <w:tblLook w:val="0000" w:firstRow="0" w:lastRow="0" w:firstColumn="0" w:lastColumn="0" w:noHBand="0" w:noVBand="0"/>
            </w:tblPr>
            <w:tblGrid>
              <w:gridCol w:w="8717"/>
            </w:tblGrid>
            <w:tr w:rsidR="00184B66" w:rsidTr="00184B66">
              <w:trPr>
                <w:trHeight w:val="310"/>
              </w:trPr>
              <w:tc>
                <w:tcPr>
                  <w:tcW w:w="0" w:type="auto"/>
                </w:tcPr>
                <w:p w:rsidR="00184B66" w:rsidRPr="00184B66" w:rsidRDefault="00184B66" w:rsidP="00A4231B">
                  <w:pPr>
                    <w:pStyle w:val="Default"/>
                    <w:rPr>
                      <w:rFonts w:asciiTheme="minorHAnsi" w:hAnsiTheme="minorHAnsi"/>
                      <w:sz w:val="22"/>
                      <w:szCs w:val="22"/>
                    </w:rPr>
                  </w:pPr>
                  <w:r w:rsidRPr="00184B66">
                    <w:rPr>
                      <w:rFonts w:asciiTheme="minorHAnsi" w:hAnsiTheme="minorHAnsi"/>
                      <w:sz w:val="22"/>
                      <w:szCs w:val="22"/>
                    </w:rPr>
                    <w:t xml:space="preserve">Make sure you are practising all of your times-tables for Around the world Maths and spellings. </w:t>
                  </w:r>
                </w:p>
                <w:p w:rsidR="00184B66" w:rsidRPr="00184B66" w:rsidRDefault="00184B66" w:rsidP="00A4231B">
                  <w:pPr>
                    <w:pStyle w:val="Default"/>
                    <w:rPr>
                      <w:rFonts w:asciiTheme="minorHAnsi" w:hAnsiTheme="minorHAnsi"/>
                      <w:sz w:val="22"/>
                      <w:szCs w:val="22"/>
                    </w:rPr>
                  </w:pPr>
                  <w:r w:rsidRPr="00184B66">
                    <w:rPr>
                      <w:rFonts w:asciiTheme="minorHAnsi" w:hAnsiTheme="minorHAnsi"/>
                      <w:sz w:val="22"/>
                      <w:szCs w:val="22"/>
                    </w:rPr>
                    <w:t xml:space="preserve">Enjoy! </w:t>
                  </w:r>
                </w:p>
              </w:tc>
            </w:tr>
          </w:tbl>
          <w:p w:rsidR="00184B66" w:rsidRDefault="00184B66" w:rsidP="00184B66">
            <w:pPr>
              <w:pStyle w:val="Default"/>
              <w:tabs>
                <w:tab w:val="left" w:pos="1155"/>
              </w:tabs>
            </w:pPr>
          </w:p>
          <w:p w:rsidR="00184B66" w:rsidRPr="00184B66" w:rsidRDefault="00184B66"/>
        </w:tc>
      </w:tr>
    </w:tbl>
    <w:p w:rsidR="00745349" w:rsidRDefault="00184B66" w:rsidP="00184B66">
      <w:pPr>
        <w:tabs>
          <w:tab w:val="left" w:pos="3047"/>
        </w:tabs>
      </w:pPr>
      <w:r>
        <w:tab/>
      </w:r>
    </w:p>
    <w:sectPr w:rsidR="00745349" w:rsidSect="002C75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34"/>
    <w:rsid w:val="00184B66"/>
    <w:rsid w:val="002C7534"/>
    <w:rsid w:val="005D09A0"/>
    <w:rsid w:val="006B094C"/>
    <w:rsid w:val="00DA10B2"/>
    <w:rsid w:val="00FE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B66"/>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B6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4B0461A1</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Butterworth</dc:creator>
  <cp:lastModifiedBy>Jenny Butterworth</cp:lastModifiedBy>
  <cp:revision>2</cp:revision>
  <cp:lastPrinted>2019-10-31T13:00:00Z</cp:lastPrinted>
  <dcterms:created xsi:type="dcterms:W3CDTF">2019-10-31T13:03:00Z</dcterms:created>
  <dcterms:modified xsi:type="dcterms:W3CDTF">2019-10-31T13:03:00Z</dcterms:modified>
</cp:coreProperties>
</file>